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F12326" w:rsidP="00E05183">
      <w:pPr>
        <w:pStyle w:val="Titolo1"/>
        <w:ind w:right="-1134"/>
        <w:rPr>
          <w:sz w:val="22"/>
          <w:szCs w:val="22"/>
        </w:rPr>
      </w:pPr>
      <w:r w:rsidRPr="00F12326">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D83B64" w:rsidRDefault="002B584B" w:rsidP="004F3B02">
                  <w:pPr>
                    <w:pStyle w:val="Nessunaspaziatura"/>
                    <w:rPr>
                      <w:rFonts w:ascii="Bodoni MT" w:eastAsia="Batang" w:hAnsi="Bodoni MT" w:cs="Aparajita"/>
                      <w:color w:val="4A442A" w:themeColor="background2" w:themeShade="40"/>
                      <w:szCs w:val="24"/>
                      <w:lang w:val="en-US"/>
                    </w:rPr>
                  </w:pPr>
                  <w:r w:rsidRPr="00D83B64">
                    <w:rPr>
                      <w:rFonts w:ascii="Bodoni MT" w:eastAsia="Batang" w:hAnsi="Bodoni MT" w:cs="Aparajita"/>
                      <w:b/>
                      <w:color w:val="403152" w:themeColor="accent4" w:themeShade="80"/>
                      <w:szCs w:val="24"/>
                      <w:lang w:val="en-US"/>
                    </w:rPr>
                    <w:t>Dat</w:t>
                  </w:r>
                  <w:r w:rsidR="004D699F" w:rsidRPr="00D83B64">
                    <w:rPr>
                      <w:rFonts w:ascii="Bodoni MT" w:eastAsia="Batang" w:hAnsi="Bodoni MT" w:cs="Aparajita"/>
                      <w:b/>
                      <w:color w:val="403152" w:themeColor="accent4" w:themeShade="80"/>
                      <w:szCs w:val="24"/>
                      <w:lang w:val="en-US"/>
                    </w:rPr>
                    <w:t>e</w:t>
                  </w:r>
                  <w:r w:rsidRPr="00D83B64">
                    <w:rPr>
                      <w:rFonts w:ascii="Bodoni MT" w:eastAsia="Batang" w:hAnsi="Bodoni MT" w:cs="Aparajita"/>
                      <w:color w:val="4A442A" w:themeColor="background2" w:themeShade="40"/>
                      <w:szCs w:val="24"/>
                      <w:lang w:val="en-US"/>
                    </w:rPr>
                    <w:t>:</w:t>
                  </w:r>
                  <w:r w:rsidR="00111BD5" w:rsidRPr="00D83B64">
                    <w:rPr>
                      <w:rFonts w:ascii="Bodoni MT" w:eastAsia="Batang" w:hAnsi="Bodoni MT" w:cs="Aparajita"/>
                      <w:color w:val="4A442A" w:themeColor="background2" w:themeShade="40"/>
                      <w:szCs w:val="24"/>
                      <w:lang w:val="en-US"/>
                    </w:rPr>
                    <w:t xml:space="preserve"> </w:t>
                  </w:r>
                  <w:r w:rsidR="00D83B64" w:rsidRPr="00D83B64">
                    <w:rPr>
                      <w:rFonts w:ascii="Bodoni MT" w:eastAsia="Batang" w:hAnsi="Bodoni MT" w:cs="Aparajita"/>
                      <w:color w:val="4A442A" w:themeColor="background2" w:themeShade="40"/>
                      <w:szCs w:val="24"/>
                      <w:lang w:val="en-US"/>
                    </w:rPr>
                    <w:t>18/02/2013</w:t>
                  </w:r>
                </w:p>
                <w:p w:rsidR="006A3776" w:rsidRPr="00D83B64" w:rsidRDefault="004D699F" w:rsidP="004F3B02">
                  <w:pPr>
                    <w:pStyle w:val="Nessunaspaziatura"/>
                    <w:rPr>
                      <w:rFonts w:ascii="Bodoni MT" w:eastAsia="Batang" w:hAnsi="Bodoni MT" w:cs="Aparajita"/>
                      <w:color w:val="4A442A" w:themeColor="background2" w:themeShade="40"/>
                      <w:szCs w:val="24"/>
                      <w:lang w:val="en-US"/>
                    </w:rPr>
                  </w:pPr>
                  <w:r w:rsidRPr="00D83B64">
                    <w:rPr>
                      <w:rFonts w:ascii="Bodoni MT" w:eastAsia="Batang" w:hAnsi="Bodoni MT" w:cs="Aparajita"/>
                      <w:b/>
                      <w:color w:val="403152" w:themeColor="accent4" w:themeShade="80"/>
                      <w:szCs w:val="24"/>
                      <w:lang w:val="en-US"/>
                    </w:rPr>
                    <w:t>Procedure</w:t>
                  </w:r>
                  <w:r w:rsidR="00147B3E" w:rsidRPr="00D83B64">
                    <w:rPr>
                      <w:rFonts w:ascii="Bodoni MT" w:eastAsia="Batang" w:hAnsi="Bodoni MT" w:cs="Aparajita"/>
                      <w:b/>
                      <w:color w:val="4A442A" w:themeColor="background2" w:themeShade="40"/>
                      <w:szCs w:val="24"/>
                      <w:lang w:val="en-US"/>
                    </w:rPr>
                    <w:t>:</w:t>
                  </w:r>
                  <w:r w:rsidR="00147B3E" w:rsidRPr="00D83B64">
                    <w:rPr>
                      <w:rFonts w:ascii="Bodoni MT" w:eastAsia="Batang" w:hAnsi="Bodoni MT" w:cs="Aparajita"/>
                      <w:color w:val="4A442A" w:themeColor="background2" w:themeShade="40"/>
                      <w:szCs w:val="24"/>
                      <w:lang w:val="en-US"/>
                    </w:rPr>
                    <w:t xml:space="preserve"> </w:t>
                  </w:r>
                  <w:r w:rsidR="00D83B64" w:rsidRPr="00D83B64">
                    <w:rPr>
                      <w:rFonts w:ascii="Bodoni MT" w:eastAsia="Batang" w:hAnsi="Bodoni MT" w:cs="Aparajita"/>
                      <w:color w:val="4A442A" w:themeColor="background2" w:themeShade="40"/>
                      <w:szCs w:val="24"/>
                      <w:lang w:val="en-US"/>
                    </w:rPr>
                    <w:t>Mapping SQL Server Logins to Database Users (SQL Server)</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D83B64" w:rsidRPr="00D83B64">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D83B64" w:rsidRPr="00D83B64">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D83B64" w:rsidRPr="00D83B64" w:rsidRDefault="00D83B64" w:rsidP="00D83B64">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D83B64">
        <w:rPr>
          <w:rFonts w:ascii="Palatino Linotype" w:hAnsi="Palatino Linotype"/>
          <w:b/>
          <w:bCs/>
          <w:color w:val="000000"/>
          <w:sz w:val="31"/>
          <w:szCs w:val="31"/>
          <w:bdr w:val="none" w:sz="0" w:space="0" w:color="auto" w:frame="1"/>
          <w:lang w:val="en-US"/>
        </w:rPr>
        <w:t>Mapping SQL Server Logins to Database Users (SQL Server)</w:t>
      </w:r>
    </w:p>
    <w:p w:rsidR="00411E2D" w:rsidRPr="00D83B64" w:rsidRDefault="00411E2D" w:rsidP="00E73166">
      <w:pPr>
        <w:pStyle w:val="Nessunaspaziatura"/>
        <w:rPr>
          <w:lang w:val="en-US"/>
        </w:rPr>
      </w:pPr>
    </w:p>
    <w:p w:rsidR="00D83B64" w:rsidRPr="00D83B64" w:rsidRDefault="00D83B64" w:rsidP="00D83B64">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D83B64">
        <w:rPr>
          <w:rFonts w:ascii="Palatino Linotype" w:eastAsia="Times New Roman" w:hAnsi="Palatino Linotype" w:cs="Times New Roman"/>
          <w:color w:val="000000"/>
          <w:sz w:val="18"/>
          <w:szCs w:val="18"/>
          <w:lang w:val="en-US" w:eastAsia="it-IT"/>
        </w:rPr>
        <w:t>If you develop applications for</w:t>
      </w:r>
      <w:r w:rsidRPr="00D83B64">
        <w:rPr>
          <w:rFonts w:ascii="Palatino Linotype" w:eastAsia="Times New Roman" w:hAnsi="Palatino Linotype" w:cs="Times New Roman"/>
          <w:color w:val="000000"/>
          <w:sz w:val="18"/>
          <w:lang w:val="en-US" w:eastAsia="it-IT"/>
        </w:rPr>
        <w:t> </w:t>
      </w:r>
      <w:r w:rsidRPr="00D83B64">
        <w:rPr>
          <w:rFonts w:ascii="Palatino Linotype" w:eastAsia="Times New Roman" w:hAnsi="Palatino Linotype" w:cs="Times New Roman"/>
          <w:b/>
          <w:bCs/>
          <w:color w:val="000000"/>
          <w:sz w:val="18"/>
          <w:lang w:val="en-US" w:eastAsia="it-IT"/>
        </w:rPr>
        <w:t>SQL Server</w:t>
      </w:r>
      <w:r w:rsidRPr="00D83B64">
        <w:rPr>
          <w:rFonts w:ascii="Palatino Linotype" w:eastAsia="Times New Roman" w:hAnsi="Palatino Linotype" w:cs="Times New Roman"/>
          <w:color w:val="000000"/>
          <w:sz w:val="18"/>
          <w:szCs w:val="18"/>
          <w:lang w:val="en-US" w:eastAsia="it-IT"/>
        </w:rPr>
        <w:t>, you’ve probably had to move a</w:t>
      </w:r>
      <w:r w:rsidRPr="00D83B64">
        <w:rPr>
          <w:rFonts w:ascii="Palatino Linotype" w:eastAsia="Times New Roman" w:hAnsi="Palatino Linotype" w:cs="Times New Roman"/>
          <w:color w:val="000000"/>
          <w:sz w:val="18"/>
          <w:lang w:val="en-US" w:eastAsia="it-IT"/>
        </w:rPr>
        <w:t> </w:t>
      </w:r>
      <w:r w:rsidRPr="00D83B64">
        <w:rPr>
          <w:rFonts w:ascii="Palatino Linotype" w:eastAsia="Times New Roman" w:hAnsi="Palatino Linotype" w:cs="Times New Roman"/>
          <w:color w:val="000000"/>
          <w:sz w:val="18"/>
          <w:szCs w:val="18"/>
          <w:lang w:val="en-US" w:eastAsia="it-IT"/>
        </w:rPr>
        <w:t>database</w:t>
      </w:r>
      <w:r w:rsidRPr="00D83B64">
        <w:rPr>
          <w:rFonts w:ascii="Palatino Linotype" w:eastAsia="Times New Roman" w:hAnsi="Palatino Linotype" w:cs="Times New Roman"/>
          <w:color w:val="000000"/>
          <w:sz w:val="18"/>
          <w:lang w:val="en-US" w:eastAsia="it-IT"/>
        </w:rPr>
        <w:t> </w:t>
      </w:r>
      <w:r w:rsidRPr="00D83B64">
        <w:rPr>
          <w:rFonts w:ascii="Palatino Linotype" w:eastAsia="Times New Roman" w:hAnsi="Palatino Linotype" w:cs="Times New Roman"/>
          <w:color w:val="000000"/>
          <w:sz w:val="18"/>
          <w:szCs w:val="18"/>
          <w:lang w:val="en-US" w:eastAsia="it-IT"/>
        </w:rPr>
        <w:t>from one</w:t>
      </w:r>
      <w:r w:rsidRPr="00D83B64">
        <w:rPr>
          <w:rFonts w:ascii="Palatino Linotype" w:eastAsia="Times New Roman" w:hAnsi="Palatino Linotype" w:cs="Times New Roman"/>
          <w:color w:val="000000"/>
          <w:sz w:val="18"/>
          <w:lang w:val="en-US" w:eastAsia="it-IT"/>
        </w:rPr>
        <w:t> </w:t>
      </w:r>
      <w:r w:rsidRPr="00D83B64">
        <w:rPr>
          <w:rFonts w:ascii="Palatino Linotype" w:eastAsia="Times New Roman" w:hAnsi="Palatino Linotype" w:cs="Times New Roman"/>
          <w:color w:val="000000"/>
          <w:sz w:val="18"/>
          <w:szCs w:val="18"/>
          <w:lang w:val="en-US" w:eastAsia="it-IT"/>
        </w:rPr>
        <w:t>computer</w:t>
      </w:r>
      <w:r w:rsidRPr="00D83B64">
        <w:rPr>
          <w:rFonts w:ascii="Palatino Linotype" w:eastAsia="Times New Roman" w:hAnsi="Palatino Linotype" w:cs="Times New Roman"/>
          <w:color w:val="000000"/>
          <w:sz w:val="18"/>
          <w:lang w:val="en-US" w:eastAsia="it-IT"/>
        </w:rPr>
        <w:t> </w:t>
      </w:r>
      <w:r w:rsidRPr="00D83B64">
        <w:rPr>
          <w:rFonts w:ascii="Palatino Linotype" w:eastAsia="Times New Roman" w:hAnsi="Palatino Linotype" w:cs="Times New Roman"/>
          <w:color w:val="000000"/>
          <w:sz w:val="18"/>
          <w:szCs w:val="18"/>
          <w:lang w:val="en-US" w:eastAsia="it-IT"/>
        </w:rPr>
        <w:t>to another. For example, you may grab a snapshot of the production or stage database before starting a new round of development.</w:t>
      </w:r>
    </w:p>
    <w:p w:rsidR="00D83B64" w:rsidRDefault="00D83B64" w:rsidP="00D83B64">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D83B64" w:rsidRPr="00D83B64" w:rsidRDefault="00D83B64" w:rsidP="00D83B64">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D83B64">
        <w:rPr>
          <w:rFonts w:ascii="Palatino Linotype" w:eastAsia="Times New Roman" w:hAnsi="Palatino Linotype" w:cs="Times New Roman"/>
          <w:color w:val="000000"/>
          <w:sz w:val="18"/>
          <w:szCs w:val="18"/>
          <w:lang w:val="en-US" w:eastAsia="it-IT"/>
        </w:rPr>
        <w:t>The problem with moving from one machine to another is that </w:t>
      </w:r>
      <w:r w:rsidRPr="00D83B64">
        <w:rPr>
          <w:rFonts w:ascii="Palatino Linotype" w:eastAsia="Times New Roman" w:hAnsi="Palatino Linotype" w:cs="Times New Roman"/>
          <w:b/>
          <w:bCs/>
          <w:color w:val="000000"/>
          <w:sz w:val="18"/>
          <w:lang w:val="en-US" w:eastAsia="it-IT"/>
        </w:rPr>
        <w:t>the login accounts don’t go with the database</w:t>
      </w:r>
      <w:r w:rsidRPr="00D83B64">
        <w:rPr>
          <w:rFonts w:ascii="Palatino Linotype" w:eastAsia="Times New Roman" w:hAnsi="Palatino Linotype" w:cs="Times New Roman"/>
          <w:color w:val="000000"/>
          <w:sz w:val="18"/>
          <w:szCs w:val="18"/>
          <w:lang w:val="en-US" w:eastAsia="it-IT"/>
        </w:rPr>
        <w:t>. Login accounts, as opposed to database user accounts, are defined at the server level. In fact, you usually don’t want the login accounts associated with the dev, test, and production environments to be the same anyway.</w:t>
      </w:r>
    </w:p>
    <w:p w:rsidR="00D83B64" w:rsidRPr="00D83B64" w:rsidRDefault="00D83B64" w:rsidP="00D83B64">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D83B64" w:rsidRPr="00D83B64" w:rsidRDefault="00D83B64" w:rsidP="00D83B64">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D83B64">
        <w:rPr>
          <w:rFonts w:ascii="Palatino Linotype" w:eastAsia="Times New Roman" w:hAnsi="Palatino Linotype" w:cs="Times New Roman"/>
          <w:color w:val="000000"/>
          <w:sz w:val="18"/>
          <w:szCs w:val="18"/>
          <w:lang w:val="en-US" w:eastAsia="it-IT"/>
        </w:rPr>
        <w:t>One way to solve the problem is to create a new login account for the database, but then you run into “mapping” issues. If the database already has a user</w:t>
      </w:r>
      <w:r w:rsidRPr="00D83B64">
        <w:rPr>
          <w:rFonts w:ascii="Palatino Linotype" w:eastAsia="Times New Roman" w:hAnsi="Palatino Linotype" w:cs="Times New Roman"/>
          <w:color w:val="000000"/>
          <w:sz w:val="18"/>
          <w:lang w:val="en-US" w:eastAsia="it-IT"/>
        </w:rPr>
        <w:t> </w:t>
      </w:r>
      <w:r w:rsidRPr="00D83B64">
        <w:rPr>
          <w:rFonts w:ascii="Palatino Linotype" w:eastAsia="Times New Roman" w:hAnsi="Palatino Linotype" w:cs="Times New Roman"/>
          <w:color w:val="000000"/>
          <w:sz w:val="18"/>
          <w:szCs w:val="18"/>
          <w:lang w:val="en-US" w:eastAsia="it-IT"/>
        </w:rPr>
        <w:t>account</w:t>
      </w:r>
      <w:r w:rsidRPr="00D83B64">
        <w:rPr>
          <w:rFonts w:ascii="Palatino Linotype" w:eastAsia="Times New Roman" w:hAnsi="Palatino Linotype" w:cs="Times New Roman"/>
          <w:color w:val="000000"/>
          <w:sz w:val="18"/>
          <w:lang w:val="en-US" w:eastAsia="it-IT"/>
        </w:rPr>
        <w:t> </w:t>
      </w:r>
      <w:r w:rsidRPr="00D83B64">
        <w:rPr>
          <w:rFonts w:ascii="Palatino Linotype" w:eastAsia="Times New Roman" w:hAnsi="Palatino Linotype" w:cs="Times New Roman"/>
          <w:color w:val="000000"/>
          <w:sz w:val="18"/>
          <w:szCs w:val="18"/>
          <w:lang w:val="en-US" w:eastAsia="it-IT"/>
        </w:rPr>
        <w:t>that matches the login account name, you’ll get a duplicate name error. If the database does not already have the user account, you’ll be stuck re-assigning any special permissions the new account needs (</w:t>
      </w:r>
      <w:r w:rsidRPr="00D83B64">
        <w:rPr>
          <w:rFonts w:ascii="Palatino Linotype" w:eastAsia="Times New Roman" w:hAnsi="Palatino Linotype" w:cs="Times New Roman"/>
          <w:i/>
          <w:iCs/>
          <w:color w:val="000000"/>
          <w:sz w:val="18"/>
          <w:u w:val="single"/>
          <w:lang w:val="en-US" w:eastAsia="it-IT"/>
        </w:rPr>
        <w:t>such as stored procedure permissions</w:t>
      </w:r>
      <w:r w:rsidRPr="00D83B64">
        <w:rPr>
          <w:rFonts w:ascii="Palatino Linotype" w:eastAsia="Times New Roman" w:hAnsi="Palatino Linotype" w:cs="Times New Roman"/>
          <w:color w:val="000000"/>
          <w:sz w:val="18"/>
          <w:szCs w:val="18"/>
          <w:lang w:val="en-US" w:eastAsia="it-IT"/>
        </w:rPr>
        <w:t>).</w:t>
      </w:r>
    </w:p>
    <w:p w:rsidR="007412B6" w:rsidRPr="00D83B64" w:rsidRDefault="007412B6" w:rsidP="001E0326">
      <w:pPr>
        <w:pStyle w:val="Nessunaspaziatura"/>
        <w:rPr>
          <w:b/>
          <w:u w:val="single"/>
          <w:lang w:val="en-US"/>
        </w:rPr>
      </w:pPr>
    </w:p>
    <w:p w:rsidR="00D83B64" w:rsidRPr="00D83B64" w:rsidRDefault="00D83B64" w:rsidP="00D83B64">
      <w:pPr>
        <w:rPr>
          <w:lang w:val="en-US"/>
        </w:rPr>
      </w:pPr>
      <w:r w:rsidRPr="00D83B64">
        <w:rPr>
          <w:rFonts w:ascii="Palatino Linotype" w:hAnsi="Palatino Linotype"/>
          <w:color w:val="000000"/>
          <w:sz w:val="18"/>
          <w:szCs w:val="18"/>
          <w:shd w:val="clear" w:color="auto" w:fill="FFFFFF"/>
          <w:lang w:val="en-US"/>
        </w:rPr>
        <w:t>Sure, you can set the new database user account to be a database owner, but that just masks privilege issues that will come up during deployment later on.</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Fortunately, SQL Server provides a simple solution for this situation. The approach you take depends upon which version of</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SQL Server</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you are running. The “</w:t>
      </w:r>
      <w:r w:rsidRPr="00D83B64">
        <w:rPr>
          <w:rStyle w:val="Enfasigrassetto"/>
          <w:rFonts w:ascii="Palatino Linotype" w:hAnsi="Palatino Linotype"/>
          <w:color w:val="000000"/>
          <w:sz w:val="18"/>
          <w:szCs w:val="18"/>
          <w:bdr w:val="none" w:sz="0" w:space="0" w:color="auto" w:frame="1"/>
          <w:lang w:val="en-US"/>
        </w:rPr>
        <w:t>old way</w:t>
      </w:r>
      <w:r w:rsidRPr="00D83B64">
        <w:rPr>
          <w:rFonts w:ascii="Palatino Linotype" w:hAnsi="Palatino Linotype"/>
          <w:color w:val="000000"/>
          <w:sz w:val="18"/>
          <w:szCs w:val="18"/>
          <w:lang w:val="en-US"/>
        </w:rPr>
        <w:t>” (prior to</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SQL Server 2008</w:t>
      </w:r>
      <w:r w:rsidRPr="00D83B64">
        <w:rPr>
          <w:rFonts w:ascii="Palatino Linotype" w:hAnsi="Palatino Linotype"/>
          <w:color w:val="000000"/>
          <w:sz w:val="18"/>
          <w:szCs w:val="18"/>
          <w:lang w:val="en-US"/>
        </w:rPr>
        <w:t>) is to use “sp_change_users_login” system</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stored procedure. The “</w:t>
      </w:r>
      <w:r w:rsidRPr="00D83B64">
        <w:rPr>
          <w:rStyle w:val="Enfasigrassetto"/>
          <w:rFonts w:ascii="Palatino Linotype" w:hAnsi="Palatino Linotype"/>
          <w:color w:val="000000"/>
          <w:sz w:val="18"/>
          <w:szCs w:val="18"/>
          <w:bdr w:val="none" w:sz="0" w:space="0" w:color="auto" w:frame="1"/>
          <w:lang w:val="en-US"/>
        </w:rPr>
        <w:t>new way</w:t>
      </w:r>
      <w:r w:rsidRPr="00D83B64">
        <w:rPr>
          <w:rFonts w:ascii="Palatino Linotype" w:hAnsi="Palatino Linotype"/>
          <w:color w:val="000000"/>
          <w:sz w:val="18"/>
          <w:szCs w:val="18"/>
          <w:lang w:val="en-US"/>
        </w:rPr>
        <w:t>” (starting with SQL Server 2008) is to use the “</w:t>
      </w:r>
      <w:r w:rsidRPr="00D83B64">
        <w:rPr>
          <w:rStyle w:val="Enfasigrassetto"/>
          <w:rFonts w:ascii="Palatino Linotype" w:hAnsi="Palatino Linotype"/>
          <w:color w:val="000000"/>
          <w:sz w:val="18"/>
          <w:szCs w:val="18"/>
          <w:bdr w:val="none" w:sz="0" w:space="0" w:color="auto" w:frame="1"/>
          <w:lang w:val="en-US"/>
        </w:rPr>
        <w:t>ALTER USER</w:t>
      </w:r>
      <w:r w:rsidRPr="00D83B64">
        <w:rPr>
          <w:rFonts w:ascii="Palatino Linotype" w:hAnsi="Palatino Linotype"/>
          <w:color w:val="000000"/>
          <w:sz w:val="18"/>
          <w:szCs w:val="18"/>
          <w:lang w:val="en-US"/>
        </w:rPr>
        <w:t>” statement. I’ll show you both ways.</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For the examples, assume you just restored the Enterprise database to your development</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SQL Server</w:t>
      </w:r>
      <w:r w:rsidRPr="00D83B64">
        <w:rPr>
          <w:rFonts w:ascii="Palatino Linotype" w:hAnsi="Palatino Linotype"/>
          <w:color w:val="000000"/>
          <w:sz w:val="18"/>
          <w:szCs w:val="18"/>
          <w:lang w:val="en-US"/>
        </w:rPr>
        <w:t>. The database</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user</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name is “Captain.” In production, the login is “</w:t>
      </w:r>
      <w:r w:rsidRPr="00D83B64">
        <w:rPr>
          <w:rStyle w:val="Enfasigrassetto"/>
          <w:rFonts w:ascii="Palatino Linotype" w:hAnsi="Palatino Linotype"/>
          <w:color w:val="000000"/>
          <w:sz w:val="18"/>
          <w:szCs w:val="18"/>
          <w:bdr w:val="none" w:sz="0" w:space="0" w:color="auto" w:frame="1"/>
          <w:lang w:val="en-US"/>
        </w:rPr>
        <w:t>JamesTKirk</w:t>
      </w:r>
      <w:r w:rsidRPr="00D83B64">
        <w:rPr>
          <w:rFonts w:ascii="Palatino Linotype" w:hAnsi="Palatino Linotype"/>
          <w:color w:val="000000"/>
          <w:sz w:val="18"/>
          <w:szCs w:val="18"/>
          <w:lang w:val="en-US"/>
        </w:rPr>
        <w:t>“. On your development machine, you want to map the “ChristopherPike” login to the “</w:t>
      </w:r>
      <w:r w:rsidRPr="00D83B64">
        <w:rPr>
          <w:rStyle w:val="Enfasigrassetto"/>
          <w:rFonts w:ascii="Palatino Linotype" w:hAnsi="Palatino Linotype"/>
          <w:color w:val="000000"/>
          <w:sz w:val="18"/>
          <w:szCs w:val="18"/>
          <w:bdr w:val="none" w:sz="0" w:space="0" w:color="auto" w:frame="1"/>
          <w:lang w:val="en-US"/>
        </w:rPr>
        <w:t>Captain</w:t>
      </w:r>
      <w:r w:rsidRPr="00D83B64">
        <w:rPr>
          <w:rFonts w:ascii="Palatino Linotype" w:hAnsi="Palatino Linotype"/>
          <w:color w:val="000000"/>
          <w:sz w:val="18"/>
          <w:szCs w:val="18"/>
          <w:lang w:val="en-US"/>
        </w:rPr>
        <w:t>”</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database</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user.</w:t>
      </w:r>
    </w:p>
    <w:p w:rsidR="00D83B64" w:rsidRPr="00D83B64" w:rsidRDefault="00D83B64" w:rsidP="00D83B64">
      <w:pPr>
        <w:pStyle w:val="Titolo2"/>
        <w:shd w:val="clear" w:color="auto" w:fill="FFFFFF"/>
        <w:spacing w:before="120" w:after="120" w:line="264" w:lineRule="atLeast"/>
        <w:rPr>
          <w:rFonts w:ascii="Palatino Linotype" w:hAnsi="Palatino Linotype"/>
          <w:color w:val="333333"/>
          <w:sz w:val="32"/>
          <w:szCs w:val="32"/>
          <w:lang w:val="en-US"/>
        </w:rPr>
      </w:pPr>
      <w:r w:rsidRPr="00D83B64">
        <w:rPr>
          <w:rFonts w:ascii="Palatino Linotype" w:hAnsi="Palatino Linotype"/>
          <w:b/>
          <w:bCs/>
          <w:color w:val="333333"/>
          <w:sz w:val="32"/>
          <w:szCs w:val="32"/>
          <w:lang w:val="en-US"/>
        </w:rPr>
        <w:t>Using sp_change_users_login</w:t>
      </w:r>
    </w:p>
    <w:p w:rsid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I’m not sure how far “back” the sp_change_users_login stored procedure goes, but you can continue to use it through the next release of</w:t>
      </w:r>
      <w:r w:rsidRPr="00D83B64">
        <w:rPr>
          <w:rStyle w:val="apple-converted-space"/>
          <w:rFonts w:ascii="Palatino Linotype" w:hAnsi="Palatino Linotype"/>
          <w:b/>
          <w:bCs/>
          <w:color w:val="000000"/>
          <w:sz w:val="18"/>
          <w:szCs w:val="18"/>
          <w:bdr w:val="none" w:sz="0" w:space="0" w:color="auto" w:frame="1"/>
          <w:lang w:val="en-US"/>
        </w:rPr>
        <w:t> </w:t>
      </w:r>
      <w:r w:rsidRPr="00D83B64">
        <w:rPr>
          <w:rStyle w:val="Enfasigrassetto"/>
          <w:rFonts w:ascii="Palatino Linotype" w:hAnsi="Palatino Linotype"/>
          <w:color w:val="000000"/>
          <w:sz w:val="18"/>
          <w:szCs w:val="18"/>
          <w:bdr w:val="none" w:sz="0" w:space="0" w:color="auto" w:frame="1"/>
          <w:lang w:val="en-US"/>
        </w:rPr>
        <w:t>SQL Server</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(the one after 2008). After that,</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Microsoft</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claims it will be dropped in favor of</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ALTER USER</w:t>
      </w:r>
      <w:r w:rsidRPr="00D83B64">
        <w:rPr>
          <w:rFonts w:ascii="Palatino Linotype" w:hAnsi="Palatino Linotype"/>
          <w:color w:val="000000"/>
          <w:sz w:val="18"/>
          <w:szCs w:val="18"/>
          <w:lang w:val="en-US"/>
        </w:rPr>
        <w:t>.</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p>
    <w:p w:rsid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Note that this procedure only works with SQL Server logins, not with logins mapped to a</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Windows</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user account.</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p>
    <w:tbl>
      <w:tblPr>
        <w:tblW w:w="8977" w:type="dxa"/>
        <w:shd w:val="clear" w:color="auto" w:fill="FFFFFF"/>
        <w:tblCellMar>
          <w:left w:w="0" w:type="dxa"/>
          <w:right w:w="0" w:type="dxa"/>
        </w:tblCellMar>
        <w:tblLook w:val="04A0"/>
      </w:tblPr>
      <w:tblGrid>
        <w:gridCol w:w="8977"/>
      </w:tblGrid>
      <w:tr w:rsidR="00D83B64" w:rsidRPr="00D83B64" w:rsidTr="00D83B64">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D83B64" w:rsidRPr="00D83B64" w:rsidRDefault="00D83B64">
            <w:pPr>
              <w:spacing w:line="182" w:lineRule="atLeast"/>
              <w:rPr>
                <w:rFonts w:ascii="Lucida Console" w:hAnsi="Lucida Console"/>
                <w:color w:val="000080"/>
                <w:sz w:val="14"/>
                <w:szCs w:val="14"/>
                <w:lang w:val="en-US"/>
              </w:rPr>
            </w:pPr>
            <w:r w:rsidRPr="00D83B64">
              <w:rPr>
                <w:rFonts w:ascii="Lucida Console" w:hAnsi="Lucida Console"/>
                <w:color w:val="000080"/>
                <w:sz w:val="14"/>
                <w:szCs w:val="14"/>
                <w:lang w:val="en-US"/>
              </w:rPr>
              <w:t>USE Enterprise</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GO</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sp_change_users_login</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@Action=’update_one’,</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@UserNamePattern=’Captain’,</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@LoginName=’ChristopherPike’</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GO</w:t>
            </w:r>
          </w:p>
        </w:tc>
      </w:tr>
    </w:tbl>
    <w:p w:rsid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These Transact-SQL statements map the “</w:t>
      </w:r>
      <w:r w:rsidRPr="00D83B64">
        <w:rPr>
          <w:rStyle w:val="Enfasigrassetto"/>
          <w:rFonts w:ascii="Palatino Linotype" w:hAnsi="Palatino Linotype"/>
          <w:color w:val="000000"/>
          <w:sz w:val="18"/>
          <w:szCs w:val="18"/>
          <w:bdr w:val="none" w:sz="0" w:space="0" w:color="auto" w:frame="1"/>
          <w:lang w:val="en-US"/>
        </w:rPr>
        <w:t>ChristopherPike</w:t>
      </w:r>
      <w:r w:rsidRPr="00D83B64">
        <w:rPr>
          <w:rFonts w:ascii="Palatino Linotype" w:hAnsi="Palatino Linotype"/>
          <w:color w:val="000000"/>
          <w:sz w:val="18"/>
          <w:szCs w:val="18"/>
          <w:lang w:val="en-US"/>
        </w:rPr>
        <w:t>” login to the “Captain” user of the</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Enterprise</w:t>
      </w:r>
      <w:r w:rsidR="00CC7B1B">
        <w:rPr>
          <w:rStyle w:val="Enfasigrassetto"/>
          <w:rFonts w:ascii="Palatino Linotype" w:hAnsi="Palatino Linotype"/>
          <w:color w:val="000000"/>
          <w:sz w:val="18"/>
          <w:szCs w:val="18"/>
          <w:bdr w:val="none" w:sz="0" w:space="0" w:color="auto" w:frame="1"/>
          <w:lang w:val="en-US"/>
        </w:rPr>
        <w:t xml:space="preserve"> </w:t>
      </w:r>
      <w:r w:rsidRPr="00D83B64">
        <w:rPr>
          <w:rFonts w:ascii="Palatino Linotype" w:hAnsi="Palatino Linotype"/>
          <w:color w:val="000000"/>
          <w:sz w:val="18"/>
          <w:szCs w:val="18"/>
          <w:lang w:val="en-US"/>
        </w:rPr>
        <w:t>database.</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You can even use</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sp_change_users_login</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to create the new login account for you, if you include the</w:t>
      </w:r>
      <w:r w:rsidR="00CC7B1B">
        <w:rPr>
          <w:rFonts w:ascii="Palatino Linotype" w:hAnsi="Palatino Linotype"/>
          <w:color w:val="000000"/>
          <w:sz w:val="18"/>
          <w:szCs w:val="18"/>
          <w:lang w:val="en-US"/>
        </w:rPr>
        <w:t xml:space="preserve"> </w:t>
      </w:r>
      <w:r w:rsidRPr="00D83B64">
        <w:rPr>
          <w:rStyle w:val="Enfasigrassetto"/>
          <w:rFonts w:ascii="Palatino Linotype" w:hAnsi="Palatino Linotype"/>
          <w:color w:val="000000"/>
          <w:sz w:val="18"/>
          <w:szCs w:val="18"/>
          <w:bdr w:val="none" w:sz="0" w:space="0" w:color="auto" w:frame="1"/>
          <w:lang w:val="en-US"/>
        </w:rPr>
        <w:t>@Password</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parameter. For more info about how to do that, see SQL Server Books Online.</w:t>
      </w:r>
    </w:p>
    <w:p w:rsidR="00D83B64" w:rsidRPr="001A3890" w:rsidRDefault="00D83B64" w:rsidP="00D83B64">
      <w:pPr>
        <w:pStyle w:val="Titolo2"/>
        <w:shd w:val="clear" w:color="auto" w:fill="FFFFFF"/>
        <w:spacing w:before="120" w:after="120" w:line="264" w:lineRule="atLeast"/>
        <w:rPr>
          <w:rFonts w:ascii="Palatino Linotype" w:hAnsi="Palatino Linotype"/>
          <w:color w:val="333333"/>
          <w:sz w:val="32"/>
          <w:szCs w:val="32"/>
          <w:lang w:val="en-US"/>
        </w:rPr>
      </w:pPr>
      <w:r w:rsidRPr="001A3890">
        <w:rPr>
          <w:rFonts w:ascii="Palatino Linotype" w:hAnsi="Palatino Linotype"/>
          <w:b/>
          <w:bCs/>
          <w:color w:val="333333"/>
          <w:sz w:val="32"/>
          <w:szCs w:val="32"/>
          <w:lang w:val="en-US"/>
        </w:rPr>
        <w:lastRenderedPageBreak/>
        <w:t>Using ALTER USER</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Since sp_change_users_login is deprecated as of</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SQL Server 2008</w:t>
      </w:r>
      <w:r w:rsidRPr="00D83B64">
        <w:rPr>
          <w:rFonts w:ascii="Palatino Linotype" w:hAnsi="Palatino Linotype"/>
          <w:color w:val="000000"/>
          <w:sz w:val="18"/>
          <w:szCs w:val="18"/>
          <w:lang w:val="en-US"/>
        </w:rPr>
        <w:t>, you should start using the</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ALTER USER</w:t>
      </w:r>
      <w:r w:rsidR="001A3890">
        <w:rPr>
          <w:rStyle w:val="Enfasigrassetto"/>
          <w:rFonts w:ascii="Palatino Linotype" w:hAnsi="Palatino Linotype"/>
          <w:color w:val="000000"/>
          <w:sz w:val="18"/>
          <w:szCs w:val="18"/>
          <w:bdr w:val="none" w:sz="0" w:space="0" w:color="auto" w:frame="1"/>
          <w:lang w:val="en-US"/>
        </w:rPr>
        <w:t xml:space="preserve"> </w:t>
      </w:r>
      <w:r w:rsidRPr="00D83B64">
        <w:rPr>
          <w:rFonts w:ascii="Palatino Linotype" w:hAnsi="Palatino Linotype"/>
          <w:color w:val="000000"/>
          <w:sz w:val="18"/>
          <w:szCs w:val="18"/>
          <w:lang w:val="en-US"/>
        </w:rPr>
        <w:t>approach instead.</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ALTER USER</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can even be used with Windows-based logins, as long as the database user was originally mapped to a Windows-based</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login. In other words, you can’t change from a Windows-based login to a SQL Server login or vice-versa.</w:t>
      </w:r>
    </w:p>
    <w:p w:rsid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p>
    <w:p w:rsid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The same example implemented with</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ALTER USER</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looks like this:</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p>
    <w:tbl>
      <w:tblPr>
        <w:tblW w:w="8977" w:type="dxa"/>
        <w:shd w:val="clear" w:color="auto" w:fill="FFFFFF"/>
        <w:tblCellMar>
          <w:left w:w="0" w:type="dxa"/>
          <w:right w:w="0" w:type="dxa"/>
        </w:tblCellMar>
        <w:tblLook w:val="04A0"/>
      </w:tblPr>
      <w:tblGrid>
        <w:gridCol w:w="8977"/>
      </w:tblGrid>
      <w:tr w:rsidR="00D83B64" w:rsidRPr="00D83B64" w:rsidTr="00D83B64">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D83B64" w:rsidRPr="00D83B64" w:rsidRDefault="00D83B64">
            <w:pPr>
              <w:spacing w:line="182" w:lineRule="atLeast"/>
              <w:rPr>
                <w:rFonts w:ascii="Lucida Console" w:hAnsi="Lucida Console"/>
                <w:color w:val="000080"/>
                <w:sz w:val="14"/>
                <w:szCs w:val="14"/>
                <w:lang w:val="en-US"/>
              </w:rPr>
            </w:pPr>
            <w:r w:rsidRPr="00D83B64">
              <w:rPr>
                <w:rFonts w:ascii="Lucida Console" w:hAnsi="Lucida Console"/>
                <w:color w:val="000080"/>
                <w:sz w:val="14"/>
                <w:szCs w:val="14"/>
                <w:lang w:val="en-US"/>
              </w:rPr>
              <w:t>USE Enterprise</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GO</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ALTER USER Captain WITH LOGIN = ChristopherPike</w:t>
            </w:r>
            <w:r w:rsidRPr="00D83B64">
              <w:rPr>
                <w:rFonts w:ascii="Lucida Console" w:hAnsi="Lucida Console"/>
                <w:color w:val="000080"/>
                <w:sz w:val="14"/>
                <w:szCs w:val="14"/>
                <w:lang w:val="en-US"/>
              </w:rPr>
              <w:br/>
            </w:r>
            <w:r w:rsidRPr="00D83B64">
              <w:rPr>
                <w:rFonts w:ascii="Lucida Console" w:hAnsi="Lucida Console"/>
                <w:color w:val="000080"/>
                <w:sz w:val="14"/>
                <w:szCs w:val="14"/>
                <w:lang w:val="en-US"/>
              </w:rPr>
              <w:br/>
              <w:t>GO</w:t>
            </w:r>
          </w:p>
        </w:tc>
      </w:tr>
    </w:tbl>
    <w:p w:rsidR="00D83B64" w:rsidRDefault="00D83B64" w:rsidP="00D83B64">
      <w:pPr>
        <w:pStyle w:val="Nessunaspaziatura"/>
        <w:rPr>
          <w:lang w:val="en-US"/>
        </w:rPr>
      </w:pPr>
    </w:p>
    <w:p w:rsidR="00D83B64" w:rsidRPr="00D83B64" w:rsidRDefault="00D83B64" w:rsidP="00D83B64">
      <w:pPr>
        <w:pStyle w:val="NormaleWeb"/>
        <w:shd w:val="clear" w:color="auto" w:fill="FFFFFF"/>
        <w:spacing w:before="0" w:after="36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ALTER USER has nice, clean syntax, but it didn’t support the WITH LOGIN clause until SQL Server 2008.</w:t>
      </w:r>
    </w:p>
    <w:p w:rsidR="00D83B64" w:rsidRPr="00D83B64" w:rsidRDefault="00D83B64" w:rsidP="00D83B64">
      <w:pPr>
        <w:pStyle w:val="Titolo2"/>
        <w:shd w:val="clear" w:color="auto" w:fill="FFFFFF"/>
        <w:spacing w:before="120" w:after="120" w:line="264" w:lineRule="atLeast"/>
        <w:rPr>
          <w:rFonts w:ascii="Palatino Linotype" w:hAnsi="Palatino Linotype"/>
          <w:color w:val="333333"/>
          <w:sz w:val="32"/>
          <w:szCs w:val="32"/>
          <w:lang w:val="en-US"/>
        </w:rPr>
      </w:pPr>
      <w:r w:rsidRPr="00D83B64">
        <w:rPr>
          <w:rFonts w:ascii="Palatino Linotype" w:hAnsi="Palatino Linotype"/>
          <w:b/>
          <w:bCs/>
          <w:color w:val="333333"/>
          <w:sz w:val="32"/>
          <w:szCs w:val="32"/>
          <w:lang w:val="en-US"/>
        </w:rPr>
        <w:t>Keep Those Permissions</w:t>
      </w:r>
    </w:p>
    <w:p w:rsidR="00D83B64" w:rsidRPr="00D83B64" w:rsidRDefault="00D83B64" w:rsidP="00D83B64">
      <w:pPr>
        <w:pStyle w:val="NormaleWeb"/>
        <w:shd w:val="clear" w:color="auto" w:fill="FFFFFF"/>
        <w:spacing w:before="0" w:after="0" w:line="289" w:lineRule="atLeast"/>
        <w:rPr>
          <w:rFonts w:ascii="Palatino Linotype" w:hAnsi="Palatino Linotype"/>
          <w:color w:val="000000"/>
          <w:sz w:val="18"/>
          <w:szCs w:val="18"/>
          <w:lang w:val="en-US"/>
        </w:rPr>
      </w:pPr>
      <w:r w:rsidRPr="00D83B64">
        <w:rPr>
          <w:rFonts w:ascii="Palatino Linotype" w:hAnsi="Palatino Linotype"/>
          <w:color w:val="000000"/>
          <w:sz w:val="18"/>
          <w:szCs w:val="18"/>
          <w:lang w:val="en-US"/>
        </w:rPr>
        <w:t>Using</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sp_change_users_login</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or</w:t>
      </w:r>
      <w:r w:rsidRPr="00D83B64">
        <w:rPr>
          <w:rStyle w:val="apple-converted-space"/>
          <w:rFonts w:ascii="Palatino Linotype" w:hAnsi="Palatino Linotype"/>
          <w:color w:val="000000"/>
          <w:sz w:val="18"/>
          <w:szCs w:val="18"/>
          <w:lang w:val="en-US"/>
        </w:rPr>
        <w:t> </w:t>
      </w:r>
      <w:r w:rsidRPr="00D83B64">
        <w:rPr>
          <w:rStyle w:val="Enfasigrassetto"/>
          <w:rFonts w:ascii="Palatino Linotype" w:hAnsi="Palatino Linotype"/>
          <w:color w:val="000000"/>
          <w:sz w:val="18"/>
          <w:szCs w:val="18"/>
          <w:bdr w:val="none" w:sz="0" w:space="0" w:color="auto" w:frame="1"/>
          <w:lang w:val="en-US"/>
        </w:rPr>
        <w:t>ALTER USER</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to map a login to a database user can save you a bunch of time and prevent permission configuration</w:t>
      </w:r>
      <w:r w:rsidRPr="00D83B64">
        <w:rPr>
          <w:rStyle w:val="apple-converted-space"/>
          <w:rFonts w:ascii="Palatino Linotype" w:hAnsi="Palatino Linotype"/>
          <w:color w:val="000000"/>
          <w:sz w:val="18"/>
          <w:szCs w:val="18"/>
          <w:lang w:val="en-US"/>
        </w:rPr>
        <w:t> </w:t>
      </w:r>
      <w:r w:rsidRPr="00D83B64">
        <w:rPr>
          <w:rFonts w:ascii="Palatino Linotype" w:hAnsi="Palatino Linotype"/>
          <w:color w:val="000000"/>
          <w:sz w:val="18"/>
          <w:szCs w:val="18"/>
          <w:lang w:val="en-US"/>
        </w:rPr>
        <w:t>errors when you move a SQL Server database from one computer to another. The database user keeps all of its permissions, and you can use whatever name you want for the login account.</w:t>
      </w:r>
    </w:p>
    <w:sectPr w:rsidR="00D83B64" w:rsidRPr="00D83B64"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0B" w:rsidRDefault="0097050B" w:rsidP="00390CAF">
      <w:pPr>
        <w:spacing w:after="0" w:line="240" w:lineRule="auto"/>
      </w:pPr>
      <w:r>
        <w:separator/>
      </w:r>
    </w:p>
  </w:endnote>
  <w:endnote w:type="continuationSeparator" w:id="0">
    <w:p w:rsidR="0097050B" w:rsidRDefault="0097050B"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F12326" w:rsidRPr="00F12326">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12326" w:rsidRPr="00F12326">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12326" w:rsidRPr="00F12326">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D83B64">
      <w:rPr>
        <w:lang w:val="en-US"/>
      </w:rPr>
      <w:t>: 18</w:t>
    </w:r>
    <w:r w:rsidR="00CA49F7">
      <w:rPr>
        <w:lang w:val="en-US"/>
      </w:rPr>
      <w:t>/0</w:t>
    </w:r>
    <w:r w:rsidR="00D83B64">
      <w:rPr>
        <w:lang w:val="en-US"/>
      </w:rPr>
      <w:t>2</w:t>
    </w:r>
    <w:r w:rsidR="00DF5795">
      <w:rPr>
        <w:lang w:val="en-US"/>
      </w:rPr>
      <w:t>/201</w:t>
    </w:r>
    <w:r w:rsidR="00D83B64">
      <w:rPr>
        <w:lang w:val="en-US"/>
      </w:rPr>
      <w:t>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F12326">
      <w:fldChar w:fldCharType="begin"/>
    </w:r>
    <w:r w:rsidR="00A32FB8" w:rsidRPr="00C53B45">
      <w:rPr>
        <w:lang w:val="en-US"/>
      </w:rPr>
      <w:instrText xml:space="preserve"> PAGE  \* Arabic  \* MERGEFORMAT </w:instrText>
    </w:r>
    <w:r w:rsidR="00F12326">
      <w:fldChar w:fldCharType="separate"/>
    </w:r>
    <w:r w:rsidR="002A3599">
      <w:rPr>
        <w:noProof/>
        <w:lang w:val="en-US"/>
      </w:rPr>
      <w:t>2</w:t>
    </w:r>
    <w:r w:rsidR="00F12326">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2A3599">
        <w:rPr>
          <w:noProof/>
          <w:lang w:val="en-US"/>
        </w:rPr>
        <w:t>2985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F12326">
      <w:fldChar w:fldCharType="begin"/>
    </w:r>
    <w:r w:rsidRPr="00C53B45">
      <w:rPr>
        <w:lang w:val="en-US"/>
      </w:rPr>
      <w:instrText xml:space="preserve"> NUMWORDS  \# "0" \* Arabic  \* MERGEFORMAT </w:instrText>
    </w:r>
    <w:r w:rsidR="00F12326">
      <w:fldChar w:fldCharType="separate"/>
    </w:r>
    <w:r w:rsidR="002A3599">
      <w:rPr>
        <w:noProof/>
        <w:lang w:val="en-US"/>
      </w:rPr>
      <w:t>579</w:t>
    </w:r>
    <w:r w:rsidR="00F12326">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2A3599" w:rsidRPr="002A3599">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F12326" w:rsidRPr="00F12326">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F12326" w:rsidRPr="00F12326">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D83B64">
      <w:rPr>
        <w:rFonts w:ascii="Bodoni MT" w:hAnsi="Bodoni MT"/>
        <w:lang w:val="en-US"/>
      </w:rPr>
      <w:t>18</w:t>
    </w:r>
    <w:r w:rsidR="00D83B64">
      <w:rPr>
        <w:lang w:val="en-US"/>
      </w:rPr>
      <w:t>/02</w:t>
    </w:r>
    <w:r w:rsidR="00826B23">
      <w:rPr>
        <w:lang w:val="en-US"/>
      </w:rPr>
      <w:t>/201</w:t>
    </w:r>
    <w:r w:rsidR="00D83B64">
      <w:rPr>
        <w:lang w:val="en-US"/>
      </w:rPr>
      <w:t>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F12326">
      <w:fldChar w:fldCharType="begin"/>
    </w:r>
    <w:r w:rsidR="00F77538" w:rsidRPr="00C53B45">
      <w:rPr>
        <w:lang w:val="en-US"/>
      </w:rPr>
      <w:instrText xml:space="preserve"> PAGE  \* Arabic  \* MERGEFORMAT </w:instrText>
    </w:r>
    <w:r w:rsidR="00F12326">
      <w:fldChar w:fldCharType="separate"/>
    </w:r>
    <w:r w:rsidR="002A3599">
      <w:rPr>
        <w:noProof/>
        <w:lang w:val="en-US"/>
      </w:rPr>
      <w:t>1</w:t>
    </w:r>
    <w:r w:rsidR="00F12326">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2A3599">
        <w:rPr>
          <w:noProof/>
          <w:lang w:val="en-US"/>
        </w:rPr>
        <w:t>2985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F12326">
      <w:fldChar w:fldCharType="begin"/>
    </w:r>
    <w:r w:rsidR="00AC5A4B" w:rsidRPr="00C53B45">
      <w:rPr>
        <w:lang w:val="en-US"/>
      </w:rPr>
      <w:instrText xml:space="preserve"> NUMWORDS  \# "0" \* Arabic  \* MERGEFORMAT </w:instrText>
    </w:r>
    <w:r w:rsidR="00F12326">
      <w:fldChar w:fldCharType="separate"/>
    </w:r>
    <w:r w:rsidR="002A3599">
      <w:rPr>
        <w:noProof/>
        <w:lang w:val="en-US"/>
      </w:rPr>
      <w:t>579</w:t>
    </w:r>
    <w:r w:rsidR="00F12326">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2A3599" w:rsidRPr="002A3599">
        <w:rPr>
          <w:noProof/>
          <w:lang w:val="en-US"/>
        </w:rPr>
        <w:t>74</w:t>
      </w:r>
    </w:fldSimple>
    <w:r>
      <w:rPr>
        <w:lang w:val="en-US"/>
      </w:rPr>
      <w:t xml:space="preserve"> KB</w:t>
    </w:r>
    <w:r w:rsidR="00A2690D" w:rsidRPr="00C53B45">
      <w:rPr>
        <w:lang w:val="en-US"/>
      </w:rPr>
      <w:tab/>
    </w:r>
    <w:r w:rsidR="00A2690D" w:rsidRPr="00C53B45">
      <w:rPr>
        <w:lang w:val="en-US"/>
      </w:rPr>
      <w:tab/>
    </w:r>
    <w:r w:rsidR="00F12326">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0B" w:rsidRDefault="0097050B" w:rsidP="00390CAF">
      <w:pPr>
        <w:spacing w:after="0" w:line="240" w:lineRule="auto"/>
      </w:pPr>
      <w:r>
        <w:separator/>
      </w:r>
    </w:p>
  </w:footnote>
  <w:footnote w:type="continuationSeparator" w:id="0">
    <w:p w:rsidR="0097050B" w:rsidRDefault="0097050B"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D83B64" w:rsidRDefault="00D83B64" w:rsidP="00357237">
              <w:pPr>
                <w:pStyle w:val="Intestazione"/>
                <w:jc w:val="right"/>
                <w:rPr>
                  <w:caps/>
                  <w:color w:val="FFFFFF" w:themeColor="background1"/>
                  <w:lang w:val="en-US"/>
                </w:rPr>
              </w:pPr>
              <w:r w:rsidRPr="00D83B64">
                <w:rPr>
                  <w:caps/>
                  <w:color w:val="FFFFFF" w:themeColor="background1"/>
                  <w:lang w:val="en-US"/>
                </w:rPr>
                <w:t>Mapping SQL Server Logins to Database Users (SQL Server)</w:t>
              </w:r>
            </w:p>
          </w:tc>
        </w:sdtContent>
      </w:sdt>
      <w:tc>
        <w:tcPr>
          <w:tcW w:w="750" w:type="pct"/>
          <w:shd w:val="clear" w:color="auto" w:fill="000000" w:themeFill="text1"/>
          <w:vAlign w:val="center"/>
        </w:tcPr>
        <w:p w:rsidR="00BE64D3" w:rsidRDefault="00D83B64">
          <w:pPr>
            <w:pStyle w:val="Intestazione"/>
            <w:jc w:val="right"/>
            <w:rPr>
              <w:color w:val="FFFFFF" w:themeColor="background1"/>
            </w:rPr>
          </w:pPr>
          <w:r>
            <w:rPr>
              <w:color w:val="FFFFFF" w:themeColor="background1"/>
            </w:rPr>
            <w:t>18/02/2013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A3890"/>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A3599"/>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068E0"/>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050B"/>
    <w:rsid w:val="0097145E"/>
    <w:rsid w:val="009801A2"/>
    <w:rsid w:val="0099481C"/>
    <w:rsid w:val="009B092F"/>
    <w:rsid w:val="009E1690"/>
    <w:rsid w:val="009F03E6"/>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C7B1B"/>
    <w:rsid w:val="00CE535F"/>
    <w:rsid w:val="00CE6026"/>
    <w:rsid w:val="00CF5DAC"/>
    <w:rsid w:val="00D02691"/>
    <w:rsid w:val="00D426C8"/>
    <w:rsid w:val="00D5183A"/>
    <w:rsid w:val="00D56999"/>
    <w:rsid w:val="00D80EFD"/>
    <w:rsid w:val="00D83B64"/>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32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D83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06063333">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9438256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470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3/mapping-sql-server-logins-to-database-users-sql-server/" TargetMode="External"/><Relationship Id="rId4" Type="http://schemas.openxmlformats.org/officeDocument/2006/relationships/styles" Target="styles.xml"/><Relationship Id="rId9" Type="http://schemas.openxmlformats.org/officeDocument/2006/relationships/hyperlink" Target="http://www.nerdymusings.com/LPMArticle.asp?ID=41"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A3397-0382-47D8-9D2A-E4DF2097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2985</Characters>
  <Application>Microsoft Office Word</Application>
  <DocSecurity>0</DocSecurity>
  <Lines>69</Lines>
  <Paragraphs>20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SQL Server Logins to Database Users (SQL Server)</dc:title>
  <dc:creator>Flagellomane</dc:creator>
  <cp:lastModifiedBy>HeelpBook Staff</cp:lastModifiedBy>
  <cp:revision>8</cp:revision>
  <dcterms:created xsi:type="dcterms:W3CDTF">2013-02-18T19:17:00Z</dcterms:created>
  <dcterms:modified xsi:type="dcterms:W3CDTF">2013-02-18T19:18:00Z</dcterms:modified>
</cp:coreProperties>
</file>