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1521C" w:rsidP="00E05183">
      <w:pPr>
        <w:pStyle w:val="Titolo1"/>
        <w:ind w:right="-1134"/>
        <w:rPr>
          <w:sz w:val="22"/>
          <w:szCs w:val="22"/>
        </w:rPr>
      </w:pPr>
      <w:r w:rsidRPr="00C1521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732F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732F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732F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732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732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732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03/12</w:t>
                  </w:r>
                  <w:r w:rsidR="005D2D24" w:rsidRPr="00F732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732F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F732F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F732F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F732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F732F3" w:rsidRPr="00F732F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Le relazioni di dipendenza dei Servizi Windows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732F3" w:rsidRPr="000C4F2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732F3" w:rsidRPr="00F732F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732F3" w:rsidRDefault="00F732F3" w:rsidP="00F732F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Le relazioni di dipendenza dei Servizi Windows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Le relazioni di dipendenza dei Servizi Windows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 Sistemi Windows-based avviano assieme al sistema operativo una serie di programmi che lavorano in background per svolgere funzioni importanti per il corretto funzionamento del computer stesso, detti programmi sono chiamati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Servizi Windows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649345" cy="1046480"/>
            <wp:effectExtent l="190500" t="152400" r="179705" b="134620"/>
            <wp:docPr id="1" name="Immagine 1" descr="http://heelpbook.altervista.org/wp-content/uploads/2012/12/ser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serv01.jpg">
                      <a:hlinkClick r:id="rId13" tooltip="&quot;Le relazioni di dipendenza dei Servizi Windo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04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Una serie di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Servizi Windows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di default vengono avviati assieme al sistema operativo, in modo tale da essere in esecuzione e svolgere le lofo funzioni a macchina già avviata, questo si rende necessario poichè svolgono delle operazioni fondamentali per il corretto funzionamento della macchina stessa.</w:t>
      </w: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La lista dei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Servizi Windows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è raggiungiungibile digitando </w:t>
      </w:r>
      <w:r w:rsidRPr="00F732F3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“services.msc”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in start-&gt;esegui e premendo OK. Alcuni dei Servizi in Esecuzione sono indispensabili, altri è possibile disabilitarli ottimizzando così anche le prestazioni generali della macchina, se siete certi ad es. di non lavorare in rete è inutile avviare i servizi legati alla gestione della rete, non farebbero altro che “rubare” risorse di sistema.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Conoscere i Servizi Windows è fondamentale per il corretto uso della macchina, per implementare funzionalità avanzate, e per risolvere alcuni degli errori più comuni in Windows. In particolare molte volte basta sapere quali e cosa sono le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relazioni di dipendenza tra i servizi windows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per uscire indenni da problemi apparentemente insormontabili.</w:t>
      </w: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Servizi Windows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possono essere avviati in automatico, manualmente o disabilitati del tutto, può però capitare che volendo avviare un determinato servizio questo non riesca ad avviarsi generando un messaggio d’errore, questo non vuol dire che il vostro sistema è andato in crash, ma quasi certamente che quel servizio è legato ad un’altro da una relazione di dipendenza.</w:t>
      </w: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Le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relazioni di dipendenza dei Servizi Windows 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indicano quali servizi sono legati tra di loro e l’ordine con cui devono essere avviati per permettere un corretto funzionamento l’uno dell’altro. Alcuni messagi di errori di Windows sono legati proprio alle relazioni di dipendenza dei servizi windows.</w:t>
      </w:r>
    </w:p>
    <w:p w:rsidR="00F732F3" w:rsidRPr="00F732F3" w:rsidRDefault="00F732F3" w:rsidP="00F732F3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3144455" cy="3558746"/>
            <wp:effectExtent l="190500" t="152400" r="170245" b="136954"/>
            <wp:docPr id="3" name="Immagine 3" descr="http://heelpbook.altervista.org/wp-content/uploads/2012/12/ser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2/serv02.jpg">
                      <a:hlinkClick r:id="rId15" tooltip="&quot;Le relazioni di dipendenza dei Servizi Windo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55" cy="3558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2D3A3D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Ad esempio, se il servizio</w:t>
      </w:r>
      <w:r w:rsidRPr="00F732F3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RPC</w:t>
      </w:r>
      <w:r w:rsidRPr="00F732F3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(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Remote Procedure Call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non è avviato, se cercheremo di avviare ilservizio Utilità di pianificazione, verrà mostrato l’errore </w:t>
      </w:r>
      <w:r w:rsidRPr="00F732F3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“Impossibile avviare il servizio Utilità di pianificazione su Computer Locale”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con codice</w:t>
      </w:r>
      <w:r w:rsidRPr="00F732F3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“Errore 1068: Avvio del gruppo o del servizio di dipendenza non riuscito.”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2D3A3D" w:rsidRDefault="002D3A3D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Il problema non è che il servizio utilità di pianificazione è andato in tilt, ma semplicemente è dato dal fatto che il servizio</w:t>
      </w:r>
      <w:r w:rsidRPr="00F732F3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RPC</w:t>
      </w:r>
      <w:r w:rsidRPr="00F732F3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 i servizi a cui l’utilità di pianificazione è legata non sono stati avviati preventivamente.</w:t>
      </w:r>
    </w:p>
    <w:p w:rsid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732F3" w:rsidRPr="00F732F3" w:rsidRDefault="00F732F3" w:rsidP="00F732F3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controllare quali sono le 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relazioni di dipendenza di un servizio windows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selezionare il servizio interessato, e col tasto destro dal menù contestuale scegliamo proprietà, nella finestra che si apre spostiamoci sulla scheda “</w:t>
      </w:r>
      <w:r w:rsidRPr="00F732F3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Relazioni di dipendenza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“, come si vede nella figura sottostante, nel box centrale vengono elencati i servizi a cui l’utilità di pianificazione è legata, quindi basta andare a controllare ed eventualmente avviare il servizio </w:t>
      </w:r>
      <w:r w:rsidRPr="00F732F3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RPC</w:t>
      </w:r>
      <w:r w:rsidRPr="00F732F3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per far sì che anche quello di pianificazione venga successivamente avviato correttamente.</w:t>
      </w:r>
    </w:p>
    <w:sectPr w:rsidR="00F732F3" w:rsidRPr="00F732F3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2D" w:rsidRDefault="00035D2D" w:rsidP="00390CAF">
      <w:pPr>
        <w:spacing w:after="0" w:line="240" w:lineRule="auto"/>
      </w:pPr>
      <w:r>
        <w:separator/>
      </w:r>
    </w:p>
  </w:endnote>
  <w:endnote w:type="continuationSeparator" w:id="0">
    <w:p w:rsidR="00035D2D" w:rsidRDefault="00035D2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21C" w:rsidRPr="00C1521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1521C" w:rsidRPr="00C1521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1521C" w:rsidRPr="00C1521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732F3">
      <w:rPr>
        <w:lang w:val="en-US"/>
      </w:rPr>
      <w:t>: 03/12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1521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1521C">
      <w:fldChar w:fldCharType="separate"/>
    </w:r>
    <w:r w:rsidR="000C4F20">
      <w:rPr>
        <w:noProof/>
        <w:lang w:val="en-US"/>
      </w:rPr>
      <w:t>2</w:t>
    </w:r>
    <w:r w:rsidR="00C1521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33821">
        <w:rPr>
          <w:noProof/>
          <w:lang w:val="en-US"/>
        </w:rPr>
        <w:t>2658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1521C">
      <w:fldChar w:fldCharType="begin"/>
    </w:r>
    <w:r w:rsidRPr="00C53B45">
      <w:rPr>
        <w:lang w:val="en-US"/>
      </w:rPr>
      <w:instrText xml:space="preserve"> NUMWORDS  \# "0" \* Arabic  \* MERGEFORMAT </w:instrText>
    </w:r>
    <w:r w:rsidR="00C1521C">
      <w:fldChar w:fldCharType="separate"/>
    </w:r>
    <w:r w:rsidR="00233821">
      <w:rPr>
        <w:noProof/>
        <w:lang w:val="en-US"/>
      </w:rPr>
      <w:t>464</w:t>
    </w:r>
    <w:r w:rsidR="00C1521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33821" w:rsidRPr="00233821">
        <w:rPr>
          <w:noProof/>
          <w:lang w:val="en-US"/>
        </w:rPr>
        <w:t>128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21C" w:rsidRPr="00C1521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1521C" w:rsidRPr="00C1521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732F3">
      <w:rPr>
        <w:lang w:val="en-US"/>
      </w:rPr>
      <w:t>03/12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1521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1521C">
      <w:fldChar w:fldCharType="separate"/>
    </w:r>
    <w:r w:rsidR="000C4F20">
      <w:rPr>
        <w:noProof/>
        <w:lang w:val="en-US"/>
      </w:rPr>
      <w:t>1</w:t>
    </w:r>
    <w:r w:rsidR="00C1521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33821">
        <w:rPr>
          <w:noProof/>
          <w:lang w:val="en-US"/>
        </w:rPr>
        <w:t>2658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1521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1521C">
      <w:fldChar w:fldCharType="separate"/>
    </w:r>
    <w:r w:rsidR="00233821">
      <w:rPr>
        <w:noProof/>
        <w:lang w:val="en-US"/>
      </w:rPr>
      <w:t>464</w:t>
    </w:r>
    <w:r w:rsidR="00C1521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33821" w:rsidRPr="00233821">
        <w:rPr>
          <w:noProof/>
          <w:lang w:val="en-US"/>
        </w:rPr>
        <w:t>128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1521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2D" w:rsidRDefault="00035D2D" w:rsidP="00390CAF">
      <w:pPr>
        <w:spacing w:after="0" w:line="240" w:lineRule="auto"/>
      </w:pPr>
      <w:r>
        <w:separator/>
      </w:r>
    </w:p>
  </w:footnote>
  <w:footnote w:type="continuationSeparator" w:id="0">
    <w:p w:rsidR="00035D2D" w:rsidRDefault="00035D2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F732F3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F732F3">
                <w:rPr>
                  <w:caps/>
                  <w:color w:val="FFFFFF" w:themeColor="background1"/>
                </w:rPr>
                <w:t>Le relazioni di dipendenza dei Servizi Windows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732F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03/12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5D2D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4F20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3821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3A3D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1521C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32F3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7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serv01.jp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le-relazioni-di-dipendenza-dei-servizi-window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wp-content/uploads/2012/12/serv02.jpg" TargetMode="External"/><Relationship Id="rId10" Type="http://schemas.openxmlformats.org/officeDocument/2006/relationships/hyperlink" Target="http://heelpbook.altervista.org/2012/le-relazioni-di-dipendenza-dei-servizi-windows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informaticando.net/post/Le-relazioni-di-dipendenza-dei-Servizi-Windows.aspx" TargetMode="External"/><Relationship Id="rId14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028E6D-44C6-438D-9314-B096E518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2803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relazioni di dipendenza dei Servizi Windows</dc:title>
  <dc:creator>Flagellomane</dc:creator>
  <cp:lastModifiedBy>HeelpBook Staff</cp:lastModifiedBy>
  <cp:revision>5</cp:revision>
  <dcterms:created xsi:type="dcterms:W3CDTF">2012-12-03T16:06:00Z</dcterms:created>
  <dcterms:modified xsi:type="dcterms:W3CDTF">2012-12-03T16:06:00Z</dcterms:modified>
</cp:coreProperties>
</file>